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3C" w:rsidRDefault="00B2458B" w:rsidP="00437691">
      <w:pPr>
        <w:pBdr>
          <w:bottom w:val="single" w:sz="12" w:space="11" w:color="FFAC00"/>
        </w:pBdr>
        <w:spacing w:after="0" w:line="288" w:lineRule="atLeast"/>
        <w:outlineLvl w:val="0"/>
        <w:rPr>
          <w:rFonts w:ascii="Arial" w:eastAsia="Times New Roman" w:hAnsi="Arial" w:cs="Arial"/>
          <w:caps/>
          <w:color w:val="900000"/>
          <w:kern w:val="36"/>
          <w:sz w:val="55"/>
          <w:szCs w:val="55"/>
          <w:lang w:eastAsia="ru-RU"/>
        </w:rPr>
      </w:pPr>
      <w:r w:rsidRPr="00B2458B">
        <w:rPr>
          <w:rFonts w:ascii="Arial" w:eastAsia="Times New Roman" w:hAnsi="Arial" w:cs="Arial"/>
          <w:caps/>
          <w:noProof/>
          <w:color w:val="900000"/>
          <w:kern w:val="36"/>
          <w:sz w:val="55"/>
          <w:szCs w:val="55"/>
          <w:lang w:eastAsia="ru-RU"/>
        </w:rPr>
        <w:drawing>
          <wp:inline distT="0" distB="0" distL="0" distR="0">
            <wp:extent cx="5940425" cy="4188000"/>
            <wp:effectExtent l="19050" t="0" r="3175" b="0"/>
            <wp:docPr id="1" name="Рисунок 1" descr="Картинки по запросу социальный педагог советы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оциальный педагог советы родителя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691" w:rsidRPr="00437691" w:rsidRDefault="00437691" w:rsidP="00437691">
      <w:pPr>
        <w:pBdr>
          <w:bottom w:val="single" w:sz="12" w:space="11" w:color="FFAC00"/>
        </w:pBdr>
        <w:spacing w:after="0" w:line="288" w:lineRule="atLeast"/>
        <w:outlineLvl w:val="0"/>
        <w:rPr>
          <w:rFonts w:ascii="Arial" w:eastAsia="Times New Roman" w:hAnsi="Arial" w:cs="Arial"/>
          <w:caps/>
          <w:color w:val="900000"/>
          <w:kern w:val="36"/>
          <w:sz w:val="55"/>
          <w:szCs w:val="55"/>
          <w:lang w:eastAsia="ru-RU"/>
        </w:rPr>
      </w:pPr>
      <w:r w:rsidRPr="00437691">
        <w:rPr>
          <w:rFonts w:ascii="Arial" w:eastAsia="Times New Roman" w:hAnsi="Arial" w:cs="Arial"/>
          <w:caps/>
          <w:color w:val="900000"/>
          <w:kern w:val="36"/>
          <w:sz w:val="55"/>
          <w:szCs w:val="55"/>
          <w:lang w:eastAsia="ru-RU"/>
        </w:rPr>
        <w:t>КОНВЕНЦИЯ О ПРАВАХ РЕБЕНКА</w:t>
      </w:r>
    </w:p>
    <w:p w:rsidR="002C6888" w:rsidRDefault="002C6888" w:rsidP="004D024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  <w:sz w:val="24"/>
          <w:szCs w:val="24"/>
        </w:rPr>
      </w:pPr>
    </w:p>
    <w:p w:rsidR="004D024C" w:rsidRPr="004D024C" w:rsidRDefault="002C6888" w:rsidP="004D024C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D024C">
        <w:rPr>
          <w:color w:val="333333"/>
          <w:sz w:val="28"/>
          <w:szCs w:val="28"/>
        </w:rPr>
        <w:t>"Конвенция о правах ребенка"</w:t>
      </w:r>
    </w:p>
    <w:p w:rsidR="004D024C" w:rsidRPr="004D024C" w:rsidRDefault="004D024C" w:rsidP="004D024C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D024C">
        <w:rPr>
          <w:color w:val="333333"/>
          <w:sz w:val="28"/>
          <w:szCs w:val="28"/>
        </w:rPr>
        <w:t xml:space="preserve"> О</w:t>
      </w:r>
      <w:r w:rsidR="002C6888" w:rsidRPr="004D024C">
        <w:rPr>
          <w:color w:val="333333"/>
          <w:sz w:val="28"/>
          <w:szCs w:val="28"/>
        </w:rPr>
        <w:t>добрена Генера</w:t>
      </w:r>
      <w:r w:rsidRPr="004D024C">
        <w:rPr>
          <w:color w:val="333333"/>
          <w:sz w:val="28"/>
          <w:szCs w:val="28"/>
        </w:rPr>
        <w:t>льной Ассамблеей ООН 20.11.1989.</w:t>
      </w:r>
    </w:p>
    <w:p w:rsidR="002C6888" w:rsidRDefault="004D024C" w:rsidP="004D024C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D024C">
        <w:rPr>
          <w:color w:val="333333"/>
          <w:sz w:val="28"/>
          <w:szCs w:val="28"/>
        </w:rPr>
        <w:t xml:space="preserve"> В</w:t>
      </w:r>
      <w:r w:rsidR="002C6888" w:rsidRPr="004D024C">
        <w:rPr>
          <w:color w:val="333333"/>
          <w:sz w:val="28"/>
          <w:szCs w:val="28"/>
        </w:rPr>
        <w:t>сту</w:t>
      </w:r>
      <w:r w:rsidRPr="004D024C">
        <w:rPr>
          <w:color w:val="333333"/>
          <w:sz w:val="28"/>
          <w:szCs w:val="28"/>
        </w:rPr>
        <w:t>пила в силу 15.09.1990 года.</w:t>
      </w:r>
    </w:p>
    <w:p w:rsidR="004D024C" w:rsidRDefault="004D024C" w:rsidP="004D024C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Конвенция о правах ребенка (КПР) получила самое широкое международное признание из всех документов по правам человека: ее ратифицировали все страны мира за исключением двух.  Конвенция объединяет весь спектр прав человека – гражданских, политических, экономических, социальных и культурных прав – относящихся к детям в одном документе.  Конвенция была принята Генеральной Ассамблеей ООН 20 ноября 1989 года и вступила в силу в сентябре 1990 года.</w:t>
      </w:r>
    </w:p>
    <w:p w:rsidR="004D024C" w:rsidRPr="004D024C" w:rsidRDefault="00437691" w:rsidP="004D024C">
      <w:pPr>
        <w:pStyle w:val="1"/>
        <w:shd w:val="clear" w:color="auto" w:fill="FFFFFF"/>
        <w:spacing w:before="0" w:beforeAutospacing="0" w:after="0" w:afterAutospacing="0" w:line="240" w:lineRule="atLeast"/>
        <w:rPr>
          <w:color w:val="444444"/>
          <w:sz w:val="28"/>
          <w:szCs w:val="28"/>
        </w:rPr>
      </w:pPr>
      <w:r w:rsidRPr="004D024C">
        <w:rPr>
          <w:b w:val="0"/>
          <w:i/>
          <w:iCs/>
          <w:color w:val="444444"/>
          <w:sz w:val="28"/>
          <w:szCs w:val="28"/>
        </w:rPr>
        <w:t>В 41 статье Конвенции излагаются права человека, которыми обладает каждый  ребенок в возрасте до 18 лет и которые должны защищаться и уважаться.</w:t>
      </w:r>
      <w:r w:rsidR="004D024C" w:rsidRPr="004D024C">
        <w:rPr>
          <w:rStyle w:val="nobr"/>
          <w:b w:val="0"/>
          <w:color w:val="333333"/>
          <w:sz w:val="28"/>
          <w:szCs w:val="28"/>
        </w:rPr>
        <w:t xml:space="preserve">  </w:t>
      </w: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BF01C2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1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Считает ребенком «каждое человеческое существо до достижения 18-летнего возраста», если по закону страны </w:t>
      </w:r>
      <w:proofErr w:type="gramStart"/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совершеннолетие не достигается</w:t>
      </w:r>
      <w:proofErr w:type="gramEnd"/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ранее.</w:t>
      </w:r>
    </w:p>
    <w:p w:rsidR="004D024C" w:rsidRPr="004D024C" w:rsidRDefault="004D024C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2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права, предусмотренные настоящей конвенцией, обеспечиваются за каждым ребенком без какой-либо дискриминации. </w:t>
      </w:r>
    </w:p>
    <w:p w:rsidR="004D024C" w:rsidRPr="004D024C" w:rsidRDefault="004D024C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3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всех действиях в отношении детей первоочередное внимание уделяется наилучшему обеспечению интересов ребенка.</w:t>
      </w:r>
    </w:p>
    <w:p w:rsidR="004D024C" w:rsidRPr="004D024C" w:rsidRDefault="004D024C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5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Государства-участники уважают ответственность, права и обязанности родителей и членов расширенной семьи.</w:t>
      </w:r>
    </w:p>
    <w:p w:rsidR="004D024C" w:rsidRPr="004D024C" w:rsidRDefault="004D024C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6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ребенок имеет неотъемлемое право на жизнь.</w:t>
      </w:r>
    </w:p>
    <w:p w:rsidR="004D024C" w:rsidRPr="004D024C" w:rsidRDefault="004D024C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7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имеет право на имя и на приобретение гражданства, а также право знать своих родителей и право на их заботу. </w:t>
      </w:r>
    </w:p>
    <w:p w:rsidR="004D024C" w:rsidRPr="004D024C" w:rsidRDefault="004D024C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8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имеет право на сохранение своей индивидуальности и на гражданство.</w:t>
      </w:r>
    </w:p>
    <w:p w:rsidR="004D024C" w:rsidRPr="004D024C" w:rsidRDefault="004D024C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9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имеет право не разлучаться со своими родителями, за исключением случаев, когда компетентные органы, согласно судебному решению, определяют, что такое разлучение необходимо в наилучших интересах ребенка.</w:t>
      </w:r>
    </w:p>
    <w:p w:rsidR="004D024C" w:rsidRPr="004D024C" w:rsidRDefault="004D024C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12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имеет право выражать свои собственные взгляды по всем вопросам, затрагивающим ребенка, причем взглядам ребенка уделяется должное внимание.</w:t>
      </w:r>
    </w:p>
    <w:p w:rsidR="004D024C" w:rsidRPr="004D024C" w:rsidRDefault="004D024C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13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имеет право свободно выражать свое мнение; это право включает свободу искать, получать и передавать информацию и идеи любого рода.</w:t>
      </w:r>
    </w:p>
    <w:p w:rsidR="004D024C" w:rsidRPr="004D024C" w:rsidRDefault="004D024C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14</w:t>
      </w: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имеет право на свободу мысли, совести и религии.</w:t>
      </w:r>
    </w:p>
    <w:p w:rsidR="003924B5" w:rsidRPr="004D024C" w:rsidRDefault="003924B5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15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имеет право на свободу ассоциации и свободу мирных собраний.</w:t>
      </w:r>
    </w:p>
    <w:p w:rsidR="004D024C" w:rsidRPr="004D024C" w:rsidRDefault="004D024C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16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 один ребенок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корреспонденции, или незаконного посягательства на его честь и репутацию.</w:t>
      </w:r>
    </w:p>
    <w:p w:rsidR="004D024C" w:rsidRPr="004D024C" w:rsidRDefault="004D024C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Статья 17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Государства-участники обеспечивают право ребенка на доступ к информации и материалам из различных национальных и международных источников.</w:t>
      </w:r>
    </w:p>
    <w:p w:rsidR="00FA3E40" w:rsidRPr="004D024C" w:rsidRDefault="00FA3E40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18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Родители несут основную ответственность за воспитание и развитие ребенка.</w:t>
      </w:r>
    </w:p>
    <w:p w:rsidR="00FA3E40" w:rsidRPr="004D024C" w:rsidRDefault="00FA3E40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19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Государства-участники принимают все необходимые законодательные, административные, социальные и просветительные меры с целью защиты ребенка от всех форм физического или психологического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FA3E40" w:rsidRPr="004D024C" w:rsidRDefault="00FA3E40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24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Ребенок имеет право на пользование наиболее совершенными услугами системы здравоохранения и средствами лечения болезней и восстановления здоровья с </w:t>
      </w:r>
      <w:proofErr w:type="spellStart"/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уделением</w:t>
      </w:r>
      <w:proofErr w:type="spellEnd"/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первоочередного внимания развитию первичной медико-санитарной помощи.</w:t>
      </w:r>
    </w:p>
    <w:p w:rsidR="00FA3E40" w:rsidRPr="004D024C" w:rsidRDefault="00FA3E40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26</w:t>
      </w:r>
    </w:p>
    <w:p w:rsidR="002C6888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ребенок имеет право пользоваться благами социального обеспечения.</w:t>
      </w:r>
    </w:p>
    <w:p w:rsidR="00FA3E40" w:rsidRPr="004D024C" w:rsidRDefault="00FA3E40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27</w:t>
      </w:r>
    </w:p>
    <w:p w:rsidR="003924B5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ребенок имеет право на уровень жизни, необходимый для его физического, умственного, духовного, нравственного и социального развития.</w:t>
      </w:r>
    </w:p>
    <w:p w:rsidR="00FA3E40" w:rsidRPr="004D024C" w:rsidRDefault="00FA3E40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28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имеет право на образование. С этой целью государства участники вводят бесплатное и обязательное начальное образование и поощряют развитие различных форм среднего образования, как общего, так и профессионального, и обеспечивают его доступность для всех детей. Школьная дисциплина должна поддерживаться с помощью методов, отражающих уважение человеческого достоинства ребенка. Образование должно быть направлено на развитие личности, талантов и умственных и физических способностей ребенка, воспитание уважения к правам человека и основным свободам, на подготовку ребенка к сознательной жизни в свободном обществе в духе понимания, мира, терпимости, равноправия, на воспитание уважения к окружающей природе.</w:t>
      </w:r>
    </w:p>
    <w:p w:rsidR="00FA3E40" w:rsidRPr="004D024C" w:rsidRDefault="00FA3E40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30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имеет право пользоваться своей культурой.</w:t>
      </w:r>
    </w:p>
    <w:p w:rsidR="0056043C" w:rsidRDefault="0056043C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6043C" w:rsidRDefault="0056043C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A3E40" w:rsidRPr="004D024C" w:rsidRDefault="00FA3E40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Статья 31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имеет право на отдых и досуг, право участвовать в играх и развлекательных мероприятиях и свободно участвовать в культурной жизни и заниматься искусством.</w:t>
      </w:r>
    </w:p>
    <w:p w:rsidR="00FA3E40" w:rsidRPr="004D024C" w:rsidRDefault="00FA3E40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32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имеет право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развитию.</w:t>
      </w:r>
    </w:p>
    <w:p w:rsidR="00FA3E40" w:rsidRPr="004D024C" w:rsidRDefault="00FA3E40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33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имеют право на защиту от незаконного употребления наркотических средств.</w:t>
      </w:r>
    </w:p>
    <w:p w:rsidR="00FA3E40" w:rsidRPr="004D024C" w:rsidRDefault="00FA3E40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34</w:t>
      </w:r>
    </w:p>
    <w:p w:rsidR="00DD4E8C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Государства-участники обязуются защищать ребенка от всех форм сексуальной эксплуатации и сексуального совращения, использования детей в проституции или в другой незаконной сексуальной практике, в порнографии и порнографических материалах.   </w:t>
      </w: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   </w:t>
      </w: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38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Государства-участники обязуются </w:t>
      </w:r>
      <w:proofErr w:type="gramStart"/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принимать все возможные меры с целью обеспечения зашиты</w:t>
      </w:r>
      <w:proofErr w:type="gramEnd"/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затрагиваемых вооруженным конфликтом детей и ухода за ними.</w:t>
      </w:r>
    </w:p>
    <w:p w:rsidR="00FA3E40" w:rsidRPr="004D024C" w:rsidRDefault="00FA3E40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Статья 40</w:t>
      </w:r>
    </w:p>
    <w:p w:rsidR="00437691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Каждому ребенку, который обвиняется в совершении правонарушения или преступления, гарантируется презумпция невиновности до тех пор, пока вина его не будет доказана, получение правовой помощи при подготовке и осуществлении своей защиты, свобода от принуждения к даче свидетельских показаний или признанию вины, полное уважение его личной жизни, также как и обращение с учетом его возраста, обстоятельств и благосостояния.</w:t>
      </w:r>
      <w:proofErr w:type="gramEnd"/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Дети, не достигшие 18-летнего возраста, не могут быть приговорены к смертной казни или пожизненному тюремному заключению без возможности досрочного освобождения.</w:t>
      </w:r>
    </w:p>
    <w:p w:rsidR="00FA3E40" w:rsidRPr="004D024C" w:rsidRDefault="00FA3E40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691" w:rsidRPr="004D024C" w:rsidRDefault="00BF01C2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437691" w:rsidRPr="004D024C" w:rsidRDefault="00437691" w:rsidP="004D024C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Полный текст конвенции и дополнительных протоколов имеется на многих сайтах в Интернете, включая страницу </w:t>
      </w:r>
      <w:proofErr w:type="spellStart"/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ЮНИСЕФа</w:t>
      </w:r>
      <w:proofErr w:type="spellEnd"/>
      <w:r w:rsidRPr="004D02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(http://www.unicef.org/crc/)</w:t>
      </w:r>
    </w:p>
    <w:p w:rsidR="00C8005B" w:rsidRPr="004D024C" w:rsidRDefault="00C8005B" w:rsidP="004D02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C8005B" w:rsidRPr="004D024C" w:rsidSect="0056043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91"/>
    <w:rsid w:val="002C6888"/>
    <w:rsid w:val="003924B5"/>
    <w:rsid w:val="00437691"/>
    <w:rsid w:val="004D024C"/>
    <w:rsid w:val="0056043C"/>
    <w:rsid w:val="00B2458B"/>
    <w:rsid w:val="00BD614F"/>
    <w:rsid w:val="00BF01C2"/>
    <w:rsid w:val="00C8005B"/>
    <w:rsid w:val="00CB5385"/>
    <w:rsid w:val="00DD4E8C"/>
    <w:rsid w:val="00FA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5B"/>
  </w:style>
  <w:style w:type="paragraph" w:styleId="1">
    <w:name w:val="heading 1"/>
    <w:basedOn w:val="a"/>
    <w:link w:val="10"/>
    <w:uiPriority w:val="9"/>
    <w:qFormat/>
    <w:rsid w:val="00437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769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2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58B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2C6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AC00"/>
            <w:right w:val="none" w:sz="0" w:space="0" w:color="auto"/>
          </w:divBdr>
          <w:divsChild>
            <w:div w:id="19014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5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9</cp:revision>
  <dcterms:created xsi:type="dcterms:W3CDTF">2019-11-18T10:55:00Z</dcterms:created>
  <dcterms:modified xsi:type="dcterms:W3CDTF">2019-11-19T07:05:00Z</dcterms:modified>
</cp:coreProperties>
</file>